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2482" w:rsidRDefault="00632482" w:rsidP="00632482">
      <w:pPr>
        <w:spacing w:before="100" w:beforeAutospacing="1" w:line="240" w:lineRule="atLeast"/>
        <w:ind w:firstLine="566"/>
        <w:jc w:val="both"/>
      </w:pPr>
      <w:r>
        <w:rPr>
          <w:sz w:val="18"/>
          <w:szCs w:val="18"/>
          <w:u w:val="single"/>
        </w:rPr>
        <w:t>Maliye Bakanlığı (Gelir İdaresi Başkanlığı)’</w:t>
      </w:r>
      <w:proofErr w:type="spellStart"/>
      <w:r>
        <w:rPr>
          <w:sz w:val="18"/>
          <w:szCs w:val="18"/>
          <w:u w:val="single"/>
        </w:rPr>
        <w:t>ndan</w:t>
      </w:r>
      <w:proofErr w:type="spellEnd"/>
      <w:r>
        <w:rPr>
          <w:sz w:val="18"/>
          <w:szCs w:val="18"/>
          <w:u w:val="single"/>
        </w:rPr>
        <w:t>:</w:t>
      </w:r>
    </w:p>
    <w:p w:rsidR="00632482" w:rsidRDefault="00632482" w:rsidP="00632482">
      <w:pPr>
        <w:spacing w:before="56" w:line="240" w:lineRule="atLeast"/>
        <w:jc w:val="center"/>
      </w:pPr>
      <w:r>
        <w:rPr>
          <w:b/>
          <w:bCs/>
          <w:sz w:val="18"/>
          <w:szCs w:val="18"/>
        </w:rPr>
        <w:t>VERGİ USUL KANUNU GENEL TEBLİĞİ (SIRA NO:426)’NDE</w:t>
      </w:r>
    </w:p>
    <w:p w:rsidR="00632482" w:rsidRDefault="00632482" w:rsidP="00632482">
      <w:pPr>
        <w:spacing w:before="100" w:beforeAutospacing="1" w:line="240" w:lineRule="atLeast"/>
        <w:jc w:val="center"/>
      </w:pPr>
      <w:r>
        <w:rPr>
          <w:b/>
          <w:bCs/>
          <w:sz w:val="18"/>
          <w:szCs w:val="18"/>
        </w:rPr>
        <w:t>DEĞİŞİKLİK YAPILMASINA DAİR TEBLİĞ</w:t>
      </w:r>
    </w:p>
    <w:p w:rsidR="00632482" w:rsidRDefault="00632482" w:rsidP="00632482">
      <w:pPr>
        <w:spacing w:before="100" w:beforeAutospacing="1" w:after="113" w:line="240" w:lineRule="atLeast"/>
        <w:jc w:val="center"/>
      </w:pPr>
      <w:r>
        <w:rPr>
          <w:b/>
          <w:bCs/>
          <w:sz w:val="18"/>
          <w:szCs w:val="18"/>
        </w:rPr>
        <w:t>(SIRA NO: 466)</w:t>
      </w:r>
    </w:p>
    <w:p w:rsidR="00632482" w:rsidRDefault="00632482" w:rsidP="00632482">
      <w:pPr>
        <w:spacing w:before="100" w:beforeAutospacing="1" w:line="240" w:lineRule="atLeast"/>
        <w:ind w:firstLine="566"/>
        <w:jc w:val="both"/>
      </w:pPr>
      <w:proofErr w:type="gramStart"/>
      <w:r>
        <w:rPr>
          <w:sz w:val="18"/>
          <w:szCs w:val="18"/>
        </w:rPr>
        <w:t>15/6/2013</w:t>
      </w:r>
      <w:proofErr w:type="gramEnd"/>
      <w:r>
        <w:rPr>
          <w:sz w:val="18"/>
          <w:szCs w:val="18"/>
        </w:rPr>
        <w:t xml:space="preserve"> tarihli ve 28678 sayılı Resmî </w:t>
      </w:r>
      <w:proofErr w:type="spellStart"/>
      <w:r>
        <w:rPr>
          <w:sz w:val="18"/>
          <w:szCs w:val="18"/>
        </w:rPr>
        <w:t>Gazete'de</w:t>
      </w:r>
      <w:proofErr w:type="spellEnd"/>
      <w:r>
        <w:rPr>
          <w:sz w:val="18"/>
          <w:szCs w:val="18"/>
        </w:rPr>
        <w:t xml:space="preserve"> yayımlanan Vergi Usul Kanunu Genel Tebliği (Sıra No: 426)'</w:t>
      </w:r>
      <w:proofErr w:type="spellStart"/>
      <w:r>
        <w:rPr>
          <w:sz w:val="18"/>
          <w:szCs w:val="18"/>
        </w:rPr>
        <w:t>nin</w:t>
      </w:r>
      <w:proofErr w:type="spellEnd"/>
      <w:r>
        <w:rPr>
          <w:sz w:val="18"/>
          <w:szCs w:val="18"/>
        </w:rPr>
        <w:t xml:space="preserve"> “4. Yeni Nesil Ödeme Kaydedici Cihazları Kullanma Mecburiyetinin Başlama Tarihleri” başlıklı bölümünde yer alan (c) ve (d) bentleri aşağıdaki şekilde değiştirilmiş ve (d) bendinden sonra gelmek üzere aşağıdaki (e), (f), (g), (ğ), (h) ve (ı) bentleri eklenmiştir.</w:t>
      </w:r>
    </w:p>
    <w:p w:rsidR="00632482" w:rsidRDefault="00632482" w:rsidP="00632482">
      <w:pPr>
        <w:spacing w:before="100" w:beforeAutospacing="1" w:line="240" w:lineRule="atLeast"/>
        <w:ind w:firstLine="566"/>
        <w:jc w:val="both"/>
      </w:pPr>
      <w:r>
        <w:rPr>
          <w:sz w:val="18"/>
          <w:szCs w:val="18"/>
        </w:rPr>
        <w:t>“c) (a) ve (b) bentleri dışında kalan mükelleflerin Yeni Nesil Ödeme Kaydedici Cihazları kullanma mecburiyeti; 2014 yılı satışları veya gayrisafi iş hasılatı dikkate alınarak aşağıdaki şekilde yeniden belirlenmiş olup, 2014 yılı satışları veya gayri safi iş hasılatı:</w:t>
      </w:r>
    </w:p>
    <w:p w:rsidR="00632482" w:rsidRDefault="00632482" w:rsidP="00632482">
      <w:pPr>
        <w:spacing w:before="100" w:beforeAutospacing="1" w:line="240" w:lineRule="atLeast"/>
        <w:ind w:firstLine="566"/>
        <w:jc w:val="both"/>
      </w:pPr>
      <w:r>
        <w:rPr>
          <w:sz w:val="18"/>
          <w:szCs w:val="18"/>
        </w:rPr>
        <w:t xml:space="preserve">-  1 milyon TL’yi aşan mükellefler için, </w:t>
      </w:r>
      <w:proofErr w:type="gramStart"/>
      <w:r>
        <w:rPr>
          <w:sz w:val="18"/>
          <w:szCs w:val="18"/>
        </w:rPr>
        <w:t>1/4/2016</w:t>
      </w:r>
      <w:proofErr w:type="gramEnd"/>
      <w:r>
        <w:rPr>
          <w:sz w:val="18"/>
          <w:szCs w:val="18"/>
        </w:rPr>
        <w:t xml:space="preserve"> tarihinden,</w:t>
      </w:r>
    </w:p>
    <w:p w:rsidR="00632482" w:rsidRDefault="00632482" w:rsidP="00632482">
      <w:pPr>
        <w:spacing w:before="100" w:beforeAutospacing="1" w:line="240" w:lineRule="atLeast"/>
        <w:ind w:firstLine="566"/>
        <w:jc w:val="both"/>
      </w:pPr>
      <w:r>
        <w:rPr>
          <w:sz w:val="18"/>
          <w:szCs w:val="18"/>
        </w:rPr>
        <w:t xml:space="preserve">-  1 milyon TL’den 500 Bin TL’ye kadar olan mükellefler için, </w:t>
      </w:r>
      <w:proofErr w:type="gramStart"/>
      <w:r>
        <w:rPr>
          <w:sz w:val="18"/>
          <w:szCs w:val="18"/>
        </w:rPr>
        <w:t>1/7/2016</w:t>
      </w:r>
      <w:proofErr w:type="gramEnd"/>
      <w:r>
        <w:rPr>
          <w:sz w:val="18"/>
          <w:szCs w:val="18"/>
        </w:rPr>
        <w:t xml:space="preserve"> tarihinden,</w:t>
      </w:r>
    </w:p>
    <w:p w:rsidR="00632482" w:rsidRDefault="00632482" w:rsidP="00632482">
      <w:pPr>
        <w:spacing w:before="100" w:beforeAutospacing="1" w:line="240" w:lineRule="atLeast"/>
        <w:ind w:firstLine="566"/>
        <w:jc w:val="both"/>
      </w:pPr>
      <w:r>
        <w:rPr>
          <w:sz w:val="18"/>
          <w:szCs w:val="18"/>
        </w:rPr>
        <w:t xml:space="preserve">-  500 Bin TL ile 150 Bin TL arasında olan mükellefler için, </w:t>
      </w:r>
      <w:proofErr w:type="gramStart"/>
      <w:r>
        <w:rPr>
          <w:sz w:val="18"/>
          <w:szCs w:val="18"/>
        </w:rPr>
        <w:t>1/10/2016</w:t>
      </w:r>
      <w:proofErr w:type="gramEnd"/>
      <w:r>
        <w:rPr>
          <w:sz w:val="18"/>
          <w:szCs w:val="18"/>
        </w:rPr>
        <w:t xml:space="preserve"> tarihinden,</w:t>
      </w:r>
    </w:p>
    <w:p w:rsidR="00632482" w:rsidRDefault="00632482" w:rsidP="00632482">
      <w:pPr>
        <w:spacing w:before="100" w:beforeAutospacing="1" w:line="240" w:lineRule="atLeast"/>
        <w:ind w:firstLine="566"/>
        <w:jc w:val="both"/>
      </w:pPr>
      <w:r>
        <w:rPr>
          <w:sz w:val="18"/>
          <w:szCs w:val="18"/>
        </w:rPr>
        <w:t xml:space="preserve">-  150 Bin TL’den az olan mükellefler için, </w:t>
      </w:r>
      <w:proofErr w:type="gramStart"/>
      <w:r>
        <w:rPr>
          <w:sz w:val="18"/>
          <w:szCs w:val="18"/>
        </w:rPr>
        <w:t>1/1/2017</w:t>
      </w:r>
      <w:proofErr w:type="gramEnd"/>
      <w:r>
        <w:rPr>
          <w:sz w:val="18"/>
          <w:szCs w:val="18"/>
        </w:rPr>
        <w:t xml:space="preserve"> tarihinden,</w:t>
      </w:r>
    </w:p>
    <w:p w:rsidR="00632482" w:rsidRDefault="00632482" w:rsidP="00632482">
      <w:pPr>
        <w:spacing w:before="100" w:beforeAutospacing="1" w:line="240" w:lineRule="atLeast"/>
        <w:ind w:firstLine="566"/>
        <w:jc w:val="both"/>
      </w:pPr>
      <w:proofErr w:type="gramStart"/>
      <w:r>
        <w:rPr>
          <w:sz w:val="18"/>
          <w:szCs w:val="18"/>
        </w:rPr>
        <w:t>itibaren</w:t>
      </w:r>
      <w:proofErr w:type="gramEnd"/>
      <w:r>
        <w:rPr>
          <w:sz w:val="18"/>
          <w:szCs w:val="18"/>
        </w:rPr>
        <w:t xml:space="preserve"> Yeni Nesil Ödeme Kaydedici Cihaz kullanma mecburiyeti başlayacaktır.</w:t>
      </w:r>
    </w:p>
    <w:p w:rsidR="00632482" w:rsidRDefault="00632482" w:rsidP="00632482">
      <w:pPr>
        <w:spacing w:before="100" w:beforeAutospacing="1" w:line="240" w:lineRule="atLeast"/>
        <w:ind w:firstLine="566"/>
        <w:jc w:val="both"/>
      </w:pPr>
      <w:r>
        <w:rPr>
          <w:sz w:val="18"/>
          <w:szCs w:val="18"/>
        </w:rPr>
        <w:t>Dileyen mükellefler, yukarıda belirtilen tarihlerden önce de Bakanlıkça (Maliye Bakanlığınca) onaylanmış Yeni Nesil Ödeme Kaydedici Cihazları alarak kullanabileceklerdir.</w:t>
      </w:r>
    </w:p>
    <w:p w:rsidR="00632482" w:rsidRDefault="00632482" w:rsidP="00632482">
      <w:pPr>
        <w:spacing w:before="100" w:beforeAutospacing="1" w:line="240" w:lineRule="atLeast"/>
        <w:ind w:firstLine="566"/>
        <w:jc w:val="both"/>
      </w:pPr>
      <w:r>
        <w:rPr>
          <w:sz w:val="18"/>
          <w:szCs w:val="18"/>
        </w:rPr>
        <w:t xml:space="preserve">Nitelikleri 10/5/1991 tarihli ve 20867 sayılı Resmî </w:t>
      </w:r>
      <w:proofErr w:type="spellStart"/>
      <w:r>
        <w:rPr>
          <w:sz w:val="18"/>
          <w:szCs w:val="18"/>
        </w:rPr>
        <w:t>Gazete'de</w:t>
      </w:r>
      <w:proofErr w:type="spellEnd"/>
      <w:r>
        <w:rPr>
          <w:sz w:val="18"/>
          <w:szCs w:val="18"/>
        </w:rPr>
        <w:t xml:space="preserve"> yayımlanan Katma Değer Vergisi Mükelleflerinin Ödeme Kaydedici Cihazları Kullanmaları Mecburiyeti Hakkında Kanunla İlgili Genel Tebliğ Seri No: 31’de belirlenmiş olan “Bilgisayar Bağlantılı Ödeme Kaydedici Cihazları”  kullanan mükellefler için Yeni Nesil Ödeme Kaydedici Cihaz kullanma mecburiyetinin başlama tarihi; bu tür cihazların, aynı veya şube şeklindeki işyerlerinde çok sayıda kullanılıyor olmaları, birbirleri ile olduğu kadar değişik çevre birimleri ile de </w:t>
      </w:r>
      <w:proofErr w:type="gramStart"/>
      <w:r>
        <w:rPr>
          <w:sz w:val="18"/>
          <w:szCs w:val="18"/>
        </w:rPr>
        <w:t>entegre</w:t>
      </w:r>
      <w:proofErr w:type="gramEnd"/>
      <w:r>
        <w:rPr>
          <w:sz w:val="18"/>
          <w:szCs w:val="18"/>
        </w:rPr>
        <w:t xml:space="preserve"> olacak şekilde kullanılmaları, farklı teknik özelliklere sahip olmaları gibi nedenlerle ve bu cihazların kullanıldığı işyerlerinin Yeni Nesil Ödeme Kaydedici Cihaz sistemine en uygun şekilde entegrasyonunu sağlamak amacıyla, yukarıda yer verilen yıllık satış ve gayri safi iş hasılatı tutarlarına bağlı olmaksızın, 1/1/2017 olarak belirlenmiştir.</w:t>
      </w:r>
    </w:p>
    <w:p w:rsidR="00632482" w:rsidRDefault="00632482" w:rsidP="00632482">
      <w:pPr>
        <w:spacing w:before="100" w:beforeAutospacing="1" w:line="240" w:lineRule="atLeast"/>
        <w:ind w:firstLine="566"/>
        <w:jc w:val="both"/>
      </w:pPr>
      <w:r>
        <w:rPr>
          <w:sz w:val="18"/>
          <w:szCs w:val="18"/>
        </w:rPr>
        <w:t>d) Mükellefler, 3100 sayılı Kanun ve ilgili mevzuat hükümlerine tâbi mevcut ödeme kaydedici cihazlarını bu bölümdeki bentlerde belirtilen tarihleri geçmemek üzere mali hafızaları doluncaya kadar kullanabilirler. Bu Tebliğin yayım tarihinden geçerli olmak üzere, belirtilen tarihlerden önce mali hafızaları dolan mevcut ödeme kaydedici cihazlara yeni malî hafıza takılmaz ve cihaz Bakanlıkça yayımlanan Genel Tebliğlerde belirlenen usul ve esaslar çerçevesinde hurdaya ayrılır. Cihazı hurdaya ayrılan mükellefler Yeni Nesil Ödeme Kaydedici Cihazları almak suretiyle yükümlülüklerini yerine getirebileceklerdir.”</w:t>
      </w:r>
    </w:p>
    <w:p w:rsidR="00632482" w:rsidRDefault="00632482" w:rsidP="00632482">
      <w:pPr>
        <w:spacing w:before="100" w:beforeAutospacing="1" w:line="240" w:lineRule="atLeast"/>
        <w:ind w:firstLine="566"/>
        <w:jc w:val="both"/>
      </w:pPr>
      <w:r>
        <w:rPr>
          <w:sz w:val="18"/>
          <w:szCs w:val="18"/>
        </w:rPr>
        <w:t xml:space="preserve">“e) </w:t>
      </w:r>
      <w:proofErr w:type="gramStart"/>
      <w:r>
        <w:rPr>
          <w:sz w:val="18"/>
          <w:szCs w:val="18"/>
        </w:rPr>
        <w:t>1/1/2015</w:t>
      </w:r>
      <w:proofErr w:type="gramEnd"/>
      <w:r>
        <w:rPr>
          <w:sz w:val="18"/>
          <w:szCs w:val="18"/>
        </w:rPr>
        <w:t xml:space="preserve"> ila 31/12/2015 tarihleri arasında işe başlayan/başlayacak mükelleflerin Yeni Nesil Ödeme Kaydedici Cihaz kullanım mecburiyeti 1/1/2017 tarihinden itibaren başlayacak olup dileyen mükellefler bu tarihten önce de Bakanlıkça onaylanmış Yeni Nesil Ödeme Kaydedici Cihazları alarak kullanabileceklerdir.</w:t>
      </w:r>
    </w:p>
    <w:p w:rsidR="00632482" w:rsidRDefault="00632482" w:rsidP="00632482">
      <w:pPr>
        <w:spacing w:before="100" w:beforeAutospacing="1" w:line="240" w:lineRule="atLeast"/>
        <w:ind w:firstLine="566"/>
        <w:jc w:val="both"/>
      </w:pPr>
      <w:r>
        <w:rPr>
          <w:sz w:val="18"/>
          <w:szCs w:val="18"/>
        </w:rPr>
        <w:t xml:space="preserve">f) </w:t>
      </w:r>
      <w:proofErr w:type="gramStart"/>
      <w:r>
        <w:rPr>
          <w:sz w:val="18"/>
          <w:szCs w:val="18"/>
        </w:rPr>
        <w:t>1/1/2016</w:t>
      </w:r>
      <w:proofErr w:type="gramEnd"/>
      <w:r>
        <w:rPr>
          <w:sz w:val="18"/>
          <w:szCs w:val="18"/>
        </w:rPr>
        <w:t xml:space="preserve"> tarihinden sonra işe başlayacak mükelleflerin Yeni Nesil Ödeme Kaydedici Cihazları kullanma mecburiyeti işe başlama tarihinden itibaren 30 gün (kalkınmada öncelikli yörelerde 60 gün) içinde başlayacaktır.</w:t>
      </w:r>
    </w:p>
    <w:p w:rsidR="00632482" w:rsidRDefault="00632482" w:rsidP="00632482">
      <w:pPr>
        <w:spacing w:before="100" w:beforeAutospacing="1" w:line="240" w:lineRule="atLeast"/>
        <w:ind w:firstLine="566"/>
        <w:jc w:val="both"/>
      </w:pPr>
      <w:r>
        <w:rPr>
          <w:sz w:val="18"/>
          <w:szCs w:val="18"/>
        </w:rPr>
        <w:t>g) 3100 sayılı Kanuna dayanılarak çıkarılan ilgili mevzuata göre ödeme kaydedici cihaz kullanımından muaf tutulanların, muafiyetlerinin devamı süresince Yeni Nesil Ödeme Kaydedici Cihazları kullanma mecburiyetleri bulunmamaktadır.</w:t>
      </w:r>
    </w:p>
    <w:p w:rsidR="00632482" w:rsidRDefault="00632482" w:rsidP="00632482">
      <w:pPr>
        <w:spacing w:before="100" w:beforeAutospacing="1" w:line="240" w:lineRule="atLeast"/>
        <w:ind w:firstLine="566"/>
        <w:jc w:val="both"/>
      </w:pPr>
      <w:r>
        <w:rPr>
          <w:sz w:val="18"/>
          <w:szCs w:val="18"/>
        </w:rPr>
        <w:lastRenderedPageBreak/>
        <w:t>ğ) 3100 sayılı Kanun ile ilgili mevzuata göre ihtiyari olarak sinema giriş bileti, yolcu taşıma bileti düzenleyen veya faaliyetlerinde ihtiyari olarak ödeme kaydedici cihaz kullanmak isteyen mükellefler, bu bölümde yer verilen bentlerdeki sürelerden sonra ödeme kaydedici cihaz kullanmayı tercih edecek olmaları halinde, Yeni Nesil Ödeme Kaydedici Cihaz kullanmak mecburiyetindedirler.</w:t>
      </w:r>
    </w:p>
    <w:p w:rsidR="00632482" w:rsidRDefault="00632482" w:rsidP="00632482">
      <w:pPr>
        <w:spacing w:before="100" w:beforeAutospacing="1" w:line="240" w:lineRule="atLeast"/>
        <w:ind w:firstLine="566"/>
        <w:jc w:val="both"/>
      </w:pPr>
      <w:r>
        <w:rPr>
          <w:sz w:val="18"/>
          <w:szCs w:val="18"/>
        </w:rPr>
        <w:t>h) Akaryakıt pompalarına bağlanan ödeme kaydedici cihazları kullanmak zorunda olan mükelleflerin Yeni Nesil Ödeme Kaydedici Cihazları kullanma mecburiyeti, Gelir İdaresi Başkanlığınca konuya ilişkin hazırlanacak teknik kılavuz ve mesajlaşma protokolü dokümanlarının hazırlanarak ilan edilmesi ve zorunluluk başlangıç tarihlerinin Bakanlıkça belirlenmesini müteakip belirtilen tarihlerden itibaren başlayacaktır.</w:t>
      </w:r>
    </w:p>
    <w:p w:rsidR="00632482" w:rsidRDefault="00632482" w:rsidP="00632482">
      <w:pPr>
        <w:spacing w:before="100" w:beforeAutospacing="1" w:line="240" w:lineRule="atLeast"/>
        <w:ind w:firstLine="566"/>
        <w:jc w:val="both"/>
      </w:pPr>
      <w:r>
        <w:rPr>
          <w:sz w:val="18"/>
          <w:szCs w:val="18"/>
        </w:rPr>
        <w:t>ı) Mükellefler Yeni Nesil Ödeme Kaydedici cihaz alarak kullanmaya başlamalarını takiben, işletmelerinde mevcut 3100 sayılı Kanuna tabi eski ödeme kaydedici cihazlarını Bakanlıkça yayımlanan Genel Tebliğlerde belirlenen usul ve esaslar çerçevesinde hurdaya ayırma işlemine tabi tutacaklardır.”</w:t>
      </w:r>
    </w:p>
    <w:p w:rsidR="00A948AD" w:rsidRDefault="00632482" w:rsidP="00632482">
      <w:r>
        <w:rPr>
          <w:sz w:val="18"/>
          <w:szCs w:val="18"/>
        </w:rPr>
        <w:t>Tebliğ olunur.</w:t>
      </w:r>
      <w:r>
        <w:rPr>
          <w:rFonts w:ascii="Arial" w:hAnsi="Arial" w:cs="Arial"/>
          <w:b/>
          <w:bCs/>
          <w:color w:val="000080"/>
          <w:sz w:val="18"/>
          <w:szCs w:val="18"/>
        </w:rPr>
        <w:t> </w:t>
      </w:r>
      <w:bookmarkStart w:id="0" w:name="_GoBack"/>
      <w:bookmarkEnd w:id="0"/>
    </w:p>
    <w:sectPr w:rsidR="00A948A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5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2482"/>
    <w:rsid w:val="00632482"/>
    <w:rsid w:val="00A948A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2482"/>
    <w:pPr>
      <w:spacing w:after="0" w:line="240" w:lineRule="auto"/>
    </w:pPr>
    <w:rPr>
      <w:rFonts w:ascii="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2482"/>
    <w:pPr>
      <w:spacing w:after="0" w:line="240" w:lineRule="auto"/>
    </w:pPr>
    <w:rPr>
      <w:rFonts w:ascii="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843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701</Words>
  <Characters>3997</Characters>
  <Application>Microsoft Office Word</Application>
  <DocSecurity>0</DocSecurity>
  <Lines>33</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4689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Büşra Aktaş</dc:creator>
  <cp:lastModifiedBy>Büşra Aktaş</cp:lastModifiedBy>
  <cp:revision>1</cp:revision>
  <dcterms:created xsi:type="dcterms:W3CDTF">2015-12-25T07:03:00Z</dcterms:created>
  <dcterms:modified xsi:type="dcterms:W3CDTF">2015-12-25T07:04:00Z</dcterms:modified>
</cp:coreProperties>
</file>